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1B3206">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73BA941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受宁波市镇海区住发物业管理有限公司委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25</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3</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14</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00D8AF0C">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661514E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410915E8">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9075"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74"/>
        <w:gridCol w:w="2216"/>
        <w:gridCol w:w="879"/>
        <w:gridCol w:w="970"/>
        <w:gridCol w:w="970"/>
        <w:gridCol w:w="908"/>
        <w:gridCol w:w="879"/>
        <w:gridCol w:w="1579"/>
      </w:tblGrid>
      <w:tr w14:paraId="67AA0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B198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序号</w:t>
            </w:r>
          </w:p>
        </w:tc>
        <w:tc>
          <w:tcPr>
            <w:tcW w:w="2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C458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标的名称</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6706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规划用途</w:t>
            </w:r>
          </w:p>
        </w:tc>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28FC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出租建筑面 积（平方米）</w:t>
            </w:r>
          </w:p>
        </w:tc>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8608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首年租金起始价（元）/年</w:t>
            </w:r>
          </w:p>
        </w:tc>
        <w:tc>
          <w:tcPr>
            <w:tcW w:w="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4967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保证金（元)</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B4DC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租赁期限</w:t>
            </w:r>
          </w:p>
        </w:tc>
        <w:tc>
          <w:tcPr>
            <w:tcW w:w="1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3BC1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现状</w:t>
            </w:r>
          </w:p>
        </w:tc>
      </w:tr>
      <w:tr w14:paraId="75D78C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615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4B7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联勤路755号1-3室2-3室</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B34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物业经营用房</w:t>
            </w:r>
          </w:p>
        </w:tc>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52C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262.3</w:t>
            </w:r>
          </w:p>
        </w:tc>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0E3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75100</w:t>
            </w:r>
          </w:p>
        </w:tc>
        <w:tc>
          <w:tcPr>
            <w:tcW w:w="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46483">
            <w:pPr>
              <w:keepNext w:val="0"/>
              <w:keepLines w:val="0"/>
              <w:widowControl/>
              <w:suppressLineNumbers w:val="0"/>
              <w:jc w:val="center"/>
              <w:textAlignment w:val="center"/>
              <w:rPr>
                <w:rFonts w:hint="default" w:ascii="宋体" w:hAnsi="宋体" w:eastAsia="宋体" w:cs="宋体"/>
                <w:i w:val="0"/>
                <w:iCs w:val="0"/>
                <w:color w:val="000000"/>
                <w:sz w:val="22"/>
                <w:szCs w:val="22"/>
                <w:u w:val="none"/>
              </w:rPr>
            </w:pPr>
            <w:r>
              <w:rPr>
                <w:rFonts w:hint="default" w:ascii="宋体" w:hAnsi="宋体" w:cs="宋体"/>
                <w:i w:val="0"/>
                <w:iCs w:val="0"/>
                <w:color w:val="000000"/>
                <w:sz w:val="22"/>
                <w:szCs w:val="22"/>
                <w:u w:val="none"/>
              </w:rPr>
              <w:t>15000</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37C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3年</w:t>
            </w:r>
          </w:p>
        </w:tc>
        <w:tc>
          <w:tcPr>
            <w:tcW w:w="1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77E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出租（2025.3.15到期）</w:t>
            </w:r>
          </w:p>
        </w:tc>
      </w:tr>
      <w:tr w14:paraId="13C474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0A1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2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C6B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镇海区骆驼街道联勤路249号1-8室</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D61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物业经营用房</w:t>
            </w:r>
          </w:p>
        </w:tc>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ADC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105.68</w:t>
            </w:r>
          </w:p>
        </w:tc>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3C5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79300</w:t>
            </w:r>
          </w:p>
        </w:tc>
        <w:tc>
          <w:tcPr>
            <w:tcW w:w="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68ADC">
            <w:pPr>
              <w:keepNext w:val="0"/>
              <w:keepLines w:val="0"/>
              <w:widowControl/>
              <w:suppressLineNumbers w:val="0"/>
              <w:jc w:val="center"/>
              <w:textAlignment w:val="center"/>
              <w:rPr>
                <w:rFonts w:hint="default" w:ascii="宋体" w:hAnsi="宋体" w:eastAsia="宋体" w:cs="宋体"/>
                <w:i w:val="0"/>
                <w:iCs w:val="0"/>
                <w:color w:val="000000"/>
                <w:sz w:val="22"/>
                <w:szCs w:val="22"/>
                <w:u w:val="none"/>
              </w:rPr>
            </w:pPr>
            <w:r>
              <w:rPr>
                <w:rFonts w:hint="default" w:ascii="宋体" w:hAnsi="宋体" w:cs="宋体"/>
                <w:i w:val="0"/>
                <w:iCs w:val="0"/>
                <w:color w:val="000000"/>
                <w:sz w:val="22"/>
                <w:szCs w:val="22"/>
                <w:u w:val="none"/>
              </w:rPr>
              <w:t>15000</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486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3年</w:t>
            </w:r>
          </w:p>
        </w:tc>
        <w:tc>
          <w:tcPr>
            <w:tcW w:w="1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0D0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出租（2025.3.20到期）</w:t>
            </w:r>
          </w:p>
        </w:tc>
      </w:tr>
      <w:tr w14:paraId="5649D3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7C9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2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C8E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镇海区骆驼街道联勤路233号1-4室</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E01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物业经营用房</w:t>
            </w:r>
          </w:p>
        </w:tc>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F41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133.2</w:t>
            </w:r>
          </w:p>
        </w:tc>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37C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74600</w:t>
            </w:r>
          </w:p>
        </w:tc>
        <w:tc>
          <w:tcPr>
            <w:tcW w:w="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55C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r>
              <w:rPr>
                <w:rFonts w:hint="default" w:ascii="宋体" w:hAnsi="宋体" w:cs="宋体"/>
                <w:i w:val="0"/>
                <w:iCs w:val="0"/>
                <w:color w:val="000000"/>
                <w:kern w:val="0"/>
                <w:sz w:val="22"/>
                <w:szCs w:val="22"/>
                <w:u w:val="none"/>
                <w:lang w:eastAsia="zh-CN" w:bidi="ar"/>
              </w:rPr>
              <w:t>5</w:t>
            </w:r>
            <w:r>
              <w:rPr>
                <w:rFonts w:hint="eastAsia" w:ascii="宋体" w:hAnsi="宋体" w:eastAsia="宋体" w:cs="宋体"/>
                <w:i w:val="0"/>
                <w:iCs w:val="0"/>
                <w:color w:val="000000"/>
                <w:kern w:val="0"/>
                <w:sz w:val="22"/>
                <w:szCs w:val="22"/>
                <w:u w:val="none"/>
                <w:lang w:val="en-US" w:eastAsia="zh-CN" w:bidi="ar"/>
              </w:rPr>
              <w:t>000</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1EF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3年</w:t>
            </w:r>
          </w:p>
        </w:tc>
        <w:tc>
          <w:tcPr>
            <w:tcW w:w="1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015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出租（2025.3.22到期）</w:t>
            </w:r>
          </w:p>
        </w:tc>
      </w:tr>
      <w:tr w14:paraId="7883CA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5F5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2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9D6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宁鹭苑毓秀路319号</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CF3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物业经营用房</w:t>
            </w:r>
          </w:p>
        </w:tc>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1A9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133.41 </w:t>
            </w:r>
          </w:p>
        </w:tc>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CEE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201700</w:t>
            </w:r>
          </w:p>
        </w:tc>
        <w:tc>
          <w:tcPr>
            <w:tcW w:w="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6B88C">
            <w:pPr>
              <w:keepNext w:val="0"/>
              <w:keepLines w:val="0"/>
              <w:widowControl/>
              <w:suppressLineNumbers w:val="0"/>
              <w:jc w:val="center"/>
              <w:textAlignment w:val="center"/>
              <w:rPr>
                <w:rFonts w:hint="default" w:ascii="宋体" w:hAnsi="宋体" w:eastAsia="宋体" w:cs="宋体"/>
                <w:i w:val="0"/>
                <w:iCs w:val="0"/>
                <w:color w:val="000000"/>
                <w:sz w:val="22"/>
                <w:szCs w:val="22"/>
                <w:u w:val="none"/>
              </w:rPr>
            </w:pPr>
            <w:r>
              <w:rPr>
                <w:rFonts w:hint="default" w:ascii="宋体" w:hAnsi="宋体" w:cs="宋体"/>
                <w:i w:val="0"/>
                <w:iCs w:val="0"/>
                <w:color w:val="000000"/>
                <w:sz w:val="22"/>
                <w:szCs w:val="22"/>
                <w:u w:val="none"/>
              </w:rPr>
              <w:t>40000</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21C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3年</w:t>
            </w:r>
          </w:p>
        </w:tc>
        <w:tc>
          <w:tcPr>
            <w:tcW w:w="1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308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14:paraId="04D8C4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4BF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2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324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宁鹭苑毓秀路327号</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27F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物业经营用房</w:t>
            </w:r>
          </w:p>
        </w:tc>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DB0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252.69 </w:t>
            </w:r>
          </w:p>
        </w:tc>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C83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314800</w:t>
            </w:r>
          </w:p>
        </w:tc>
        <w:tc>
          <w:tcPr>
            <w:tcW w:w="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CDF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default" w:ascii="宋体" w:hAnsi="宋体" w:cs="宋体"/>
                <w:i w:val="0"/>
                <w:iCs w:val="0"/>
                <w:color w:val="000000"/>
                <w:kern w:val="0"/>
                <w:sz w:val="22"/>
                <w:szCs w:val="22"/>
                <w:u w:val="none"/>
                <w:lang w:eastAsia="zh-CN" w:bidi="ar"/>
              </w:rPr>
              <w:t>6</w:t>
            </w:r>
            <w:r>
              <w:rPr>
                <w:rFonts w:hint="eastAsia" w:ascii="宋体" w:hAnsi="宋体" w:eastAsia="宋体" w:cs="宋体"/>
                <w:i w:val="0"/>
                <w:iCs w:val="0"/>
                <w:color w:val="000000"/>
                <w:kern w:val="0"/>
                <w:sz w:val="22"/>
                <w:szCs w:val="22"/>
                <w:u w:val="none"/>
                <w:lang w:val="en-US" w:eastAsia="zh-CN" w:bidi="ar"/>
              </w:rPr>
              <w:t>0000</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F04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3年</w:t>
            </w:r>
          </w:p>
        </w:tc>
        <w:tc>
          <w:tcPr>
            <w:tcW w:w="1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9FC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14:paraId="396D46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EFF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2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ACD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桃李江南永平西路680号</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B79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物业经营用房</w:t>
            </w:r>
          </w:p>
        </w:tc>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BF3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131.38 </w:t>
            </w:r>
          </w:p>
        </w:tc>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A07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51200</w:t>
            </w:r>
          </w:p>
        </w:tc>
        <w:tc>
          <w:tcPr>
            <w:tcW w:w="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31C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r>
              <w:rPr>
                <w:rFonts w:hint="default" w:ascii="宋体" w:hAnsi="宋体" w:cs="宋体"/>
                <w:i w:val="0"/>
                <w:iCs w:val="0"/>
                <w:color w:val="000000"/>
                <w:kern w:val="0"/>
                <w:sz w:val="22"/>
                <w:szCs w:val="22"/>
                <w:u w:val="none"/>
                <w:lang w:eastAsia="zh-CN" w:bidi="ar"/>
              </w:rPr>
              <w:t>000</w:t>
            </w:r>
            <w:r>
              <w:rPr>
                <w:rFonts w:hint="eastAsia" w:ascii="宋体" w:hAnsi="宋体" w:eastAsia="宋体" w:cs="宋体"/>
                <w:i w:val="0"/>
                <w:iCs w:val="0"/>
                <w:color w:val="000000"/>
                <w:kern w:val="0"/>
                <w:sz w:val="22"/>
                <w:szCs w:val="22"/>
                <w:u w:val="none"/>
                <w:lang w:val="en-US" w:eastAsia="zh-CN" w:bidi="ar"/>
              </w:rPr>
              <w:t>0</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5F9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3年</w:t>
            </w:r>
          </w:p>
        </w:tc>
        <w:tc>
          <w:tcPr>
            <w:tcW w:w="1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C9A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bl>
    <w:p w14:paraId="7EA3F433">
      <w:pPr>
        <w:spacing w:line="500" w:lineRule="exact"/>
        <w:ind w:firstLine="480" w:firstLineChars="200"/>
        <w:rPr>
          <w:rFonts w:hint="eastAsia" w:ascii="宋体" w:hAnsi="宋体" w:eastAsia="宋体" w:cs="Tahoma"/>
          <w:b w:val="0"/>
          <w:bCs w:val="0"/>
          <w:color w:val="auto"/>
          <w:kern w:val="2"/>
          <w:sz w:val="24"/>
          <w:szCs w:val="24"/>
          <w:highlight w:val="none"/>
          <w:lang w:val="en-US" w:eastAsia="zh-CN" w:bidi="ar-SA"/>
        </w:rPr>
      </w:pPr>
    </w:p>
    <w:p w14:paraId="3BEF3716">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3C41B92F">
      <w:pPr>
        <w:pStyle w:val="10"/>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19E0478E">
      <w:pPr>
        <w:pStyle w:val="10"/>
        <w:numPr>
          <w:ilvl w:val="0"/>
          <w:numId w:val="0"/>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bCs/>
          <w:color w:val="auto"/>
          <w:sz w:val="24"/>
          <w:lang w:val="en-US" w:eastAsia="zh-CN"/>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349EA42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3</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5</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3</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13</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0B7E61C7">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5</w:t>
      </w:r>
      <w:r>
        <w:rPr>
          <w:rFonts w:hint="eastAsia" w:ascii="宋体" w:hAnsi="宋体" w:eastAsia="宋体" w:cs="宋体"/>
          <w:color w:val="auto"/>
          <w:sz w:val="24"/>
        </w:rPr>
        <w:t>年</w:t>
      </w:r>
      <w:r>
        <w:rPr>
          <w:rFonts w:hint="eastAsia" w:ascii="宋体" w:hAnsi="宋体" w:cs="宋体"/>
          <w:color w:val="auto"/>
          <w:sz w:val="24"/>
          <w:lang w:val="en-US" w:eastAsia="zh-CN"/>
        </w:rPr>
        <w:t>3</w:t>
      </w:r>
      <w:r>
        <w:rPr>
          <w:rFonts w:hint="eastAsia" w:ascii="宋体" w:hAnsi="宋体" w:eastAsia="宋体" w:cs="宋体"/>
          <w:color w:val="auto"/>
          <w:sz w:val="24"/>
        </w:rPr>
        <w:t>月</w:t>
      </w:r>
      <w:r>
        <w:rPr>
          <w:rFonts w:hint="eastAsia" w:ascii="宋体" w:hAnsi="宋体" w:cs="宋体"/>
          <w:color w:val="auto"/>
          <w:sz w:val="24"/>
          <w:lang w:val="en-US" w:eastAsia="zh-CN"/>
        </w:rPr>
        <w:t>13</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25D88FC">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lang w:val="en-US" w:eastAsia="zh-CN"/>
        </w:rPr>
        <w:t>5</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13</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7DF4E37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2DD322A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161001C3">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24AA9CDF">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69F2F272">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27298087">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05FF9F84">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27F49DC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2CED2F27">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6317164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689453C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730C4949">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567C99B5">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6520A6D8">
      <w:pPr>
        <w:pStyle w:val="11"/>
        <w:widowControl/>
        <w:shd w:val="clear" w:color="auto" w:fill="FFFFFF"/>
        <w:spacing w:line="360" w:lineRule="auto"/>
        <w:ind w:firstLine="464" w:firstLineChars="200"/>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w:t>
      </w:r>
      <w:r>
        <w:rPr>
          <w:rFonts w:hint="eastAsia"/>
          <w:sz w:val="24"/>
          <w:highlight w:val="none"/>
          <w:lang w:val="en-US" w:eastAsia="zh-CN"/>
        </w:rPr>
        <w:t>与</w:t>
      </w:r>
      <w:r>
        <w:rPr>
          <w:rFonts w:hint="eastAsia"/>
          <w:sz w:val="24"/>
          <w:highlight w:val="none"/>
        </w:rPr>
        <w:t>委托方指定的时间</w:t>
      </w:r>
      <w:r>
        <w:rPr>
          <w:rFonts w:hint="eastAsia"/>
          <w:sz w:val="24"/>
          <w:highlight w:val="none"/>
          <w:lang w:val="en-US" w:eastAsia="zh-CN"/>
        </w:rPr>
        <w:t>内</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履约保证金为不少于</w:t>
      </w:r>
      <w:r>
        <w:rPr>
          <w:rFonts w:hint="eastAsia" w:ascii="宋体" w:hAnsi="宋体" w:eastAsia="宋体" w:cs="宋体"/>
          <w:color w:val="000000" w:themeColor="text1"/>
          <w:sz w:val="24"/>
          <w:szCs w:val="24"/>
          <w:highlight w:val="none"/>
          <w:lang w:eastAsia="zh-CN"/>
          <w14:textFill>
            <w14:solidFill>
              <w14:schemeClr w14:val="tx1"/>
            </w14:solidFill>
          </w14:textFill>
        </w:rPr>
        <w:t>两</w:t>
      </w:r>
      <w:r>
        <w:rPr>
          <w:rFonts w:hint="eastAsia" w:ascii="宋体" w:hAnsi="宋体" w:eastAsia="宋体" w:cs="宋体"/>
          <w:color w:val="000000" w:themeColor="text1"/>
          <w:sz w:val="24"/>
          <w:szCs w:val="24"/>
          <w:highlight w:val="none"/>
          <w14:textFill>
            <w14:solidFill>
              <w14:schemeClr w14:val="tx1"/>
            </w14:solidFill>
          </w14:textFill>
        </w:rPr>
        <w:t>个月租金归整</w:t>
      </w:r>
      <w:r>
        <w:rPr>
          <w:rFonts w:hint="eastAsia" w:ascii="宋体" w:hAnsi="宋体" w:eastAsia="宋体" w:cs="宋体"/>
          <w:color w:val="000000" w:themeColor="text1"/>
          <w:sz w:val="24"/>
          <w:szCs w:val="24"/>
          <w:highlight w:val="none"/>
          <w:lang w:eastAsia="zh-CN"/>
          <w14:textFill>
            <w14:solidFill>
              <w14:schemeClr w14:val="tx1"/>
            </w14:solidFill>
          </w14:textFill>
        </w:rPr>
        <w:t>，其中年租金低于</w:t>
      </w:r>
      <w:r>
        <w:rPr>
          <w:rFonts w:hint="eastAsia" w:ascii="宋体" w:hAnsi="宋体" w:eastAsia="宋体" w:cs="宋体"/>
          <w:color w:val="000000" w:themeColor="text1"/>
          <w:sz w:val="24"/>
          <w:szCs w:val="24"/>
          <w:highlight w:val="none"/>
          <w:lang w:val="en-US" w:eastAsia="zh-CN"/>
          <w14:textFill>
            <w14:solidFill>
              <w14:schemeClr w14:val="tx1"/>
            </w14:solidFill>
          </w14:textFill>
        </w:rPr>
        <w:t>5万元</w:t>
      </w:r>
      <w:r>
        <w:rPr>
          <w:rFonts w:hint="eastAsia" w:ascii="宋体" w:hAnsi="宋体" w:eastAsia="宋体" w:cs="宋体"/>
          <w:color w:val="000000" w:themeColor="text1"/>
          <w:sz w:val="24"/>
          <w:szCs w:val="24"/>
          <w:highlight w:val="none"/>
          <w:lang w:eastAsia="zh-CN"/>
          <w14:textFill>
            <w14:solidFill>
              <w14:schemeClr w14:val="tx1"/>
            </w14:solidFill>
          </w14:textFill>
        </w:rPr>
        <w:t>的履约保证金为不少于三个月租金归整）</w:t>
      </w:r>
      <w:r>
        <w:rPr>
          <w:rFonts w:hint="eastAsia" w:ascii="宋体" w:hAnsi="宋体" w:eastAsia="宋体" w:cs="宋体"/>
          <w:spacing w:val="-4"/>
          <w:sz w:val="24"/>
          <w:szCs w:val="24"/>
          <w:highlight w:val="none"/>
        </w:rPr>
        <w:t>直</w:t>
      </w:r>
      <w:r>
        <w:rPr>
          <w:rFonts w:hint="eastAsia" w:ascii="宋体" w:hAnsi="宋体" w:eastAsia="宋体" w:cs="宋体"/>
          <w:spacing w:val="-4"/>
          <w:sz w:val="24"/>
          <w:szCs w:val="24"/>
        </w:rPr>
        <w:t>接付至委托人（出租人）</w:t>
      </w:r>
      <w:r>
        <w:rPr>
          <w:rFonts w:hint="eastAsia" w:ascii="宋体" w:hAnsi="宋体" w:eastAsia="宋体" w:cs="宋体"/>
          <w:color w:val="auto"/>
          <w:spacing w:val="-4"/>
          <w:sz w:val="24"/>
          <w:szCs w:val="24"/>
          <w:u w:val="single"/>
          <w:lang w:eastAsia="zh-CN"/>
        </w:rPr>
        <w:t>账</w:t>
      </w:r>
      <w:r>
        <w:rPr>
          <w:rFonts w:hint="eastAsia" w:ascii="宋体" w:hAnsi="宋体" w:eastAsia="宋体" w:cs="宋体"/>
          <w:color w:val="auto"/>
          <w:spacing w:val="-4"/>
          <w:sz w:val="24"/>
          <w:szCs w:val="24"/>
          <w:u w:val="single"/>
        </w:rPr>
        <w:t>户</w:t>
      </w:r>
      <w:r>
        <w:rPr>
          <w:rFonts w:hint="eastAsia" w:ascii="宋体" w:hAnsi="宋体" w:eastAsia="宋体" w:cs="宋体"/>
          <w:color w:val="auto"/>
          <w:spacing w:val="-4"/>
          <w:sz w:val="24"/>
          <w:szCs w:val="24"/>
          <w:u w:val="single"/>
          <w:lang w:eastAsia="zh-CN"/>
        </w:rPr>
        <w:t>名称：</w:t>
      </w:r>
      <w:r>
        <w:rPr>
          <w:rFonts w:hint="eastAsia" w:ascii="宋体" w:hAnsi="宋体"/>
          <w:sz w:val="24"/>
          <w:u w:val="single"/>
          <w:lang w:eastAsia="zh-CN"/>
        </w:rPr>
        <w:t>宁波市镇海区住发物业管理有限公司</w:t>
      </w:r>
      <w:r>
        <w:rPr>
          <w:rFonts w:hint="eastAsia" w:ascii="宋体" w:hAnsi="宋体" w:cs="宋体"/>
          <w:color w:val="auto"/>
          <w:spacing w:val="-4"/>
          <w:sz w:val="24"/>
          <w:szCs w:val="24"/>
          <w:u w:val="single"/>
          <w:lang w:val="en-US" w:eastAsia="zh-CN"/>
        </w:rPr>
        <w:t xml:space="preserve"> </w:t>
      </w:r>
      <w:r>
        <w:rPr>
          <w:rFonts w:hint="eastAsia" w:ascii="宋体" w:hAnsi="宋体" w:eastAsia="宋体" w:cs="宋体"/>
          <w:color w:val="auto"/>
          <w:spacing w:val="-4"/>
          <w:sz w:val="24"/>
          <w:szCs w:val="24"/>
          <w:u w:val="single"/>
          <w:lang w:eastAsia="zh-CN"/>
        </w:rPr>
        <w:t>，</w:t>
      </w:r>
      <w:r>
        <w:rPr>
          <w:rFonts w:hint="eastAsia" w:ascii="宋体" w:hAnsi="宋体" w:eastAsia="宋体" w:cs="宋体"/>
          <w:color w:val="auto"/>
          <w:spacing w:val="-4"/>
          <w:sz w:val="24"/>
          <w:szCs w:val="24"/>
          <w:u w:val="single"/>
          <w:lang w:val="en-US" w:eastAsia="zh-CN"/>
        </w:rPr>
        <w:t>开户行：</w:t>
      </w:r>
      <w:r>
        <w:rPr>
          <w:rFonts w:hint="eastAsia" w:ascii="宋体" w:hAnsi="宋体"/>
          <w:sz w:val="24"/>
          <w:u w:val="single"/>
          <w:lang w:eastAsia="zh-CN"/>
        </w:rPr>
        <w:t>中国建设银行股份有限公司宁波镇海支行</w:t>
      </w:r>
      <w:r>
        <w:rPr>
          <w:rFonts w:hint="eastAsia" w:ascii="宋体" w:hAnsi="宋体" w:eastAsia="宋体" w:cs="宋体"/>
          <w:color w:val="auto"/>
          <w:spacing w:val="-4"/>
          <w:sz w:val="24"/>
          <w:szCs w:val="24"/>
          <w:u w:val="single"/>
          <w:lang w:eastAsia="zh-CN"/>
        </w:rPr>
        <w:t>，账号：</w:t>
      </w:r>
      <w:r>
        <w:rPr>
          <w:rFonts w:hint="eastAsia" w:ascii="宋体" w:hAnsi="宋体"/>
          <w:sz w:val="24"/>
          <w:u w:val="single"/>
          <w:lang w:val="en-US" w:eastAsia="zh-CN"/>
        </w:rPr>
        <w:t>33101984037050500686</w:t>
      </w:r>
      <w:r>
        <w:rPr>
          <w:rFonts w:hint="eastAsia" w:ascii="宋体" w:hAnsi="宋体"/>
          <w:sz w:val="24"/>
          <w:u w:val="single"/>
        </w:rPr>
        <w:t xml:space="preserve"> </w:t>
      </w:r>
      <w:r>
        <w:rPr>
          <w:rFonts w:hint="eastAsia" w:ascii="宋体" w:hAnsi="宋体" w:eastAsia="宋体" w:cs="宋体"/>
          <w:color w:val="auto"/>
          <w:spacing w:val="-4"/>
          <w:sz w:val="24"/>
          <w:szCs w:val="24"/>
          <w:u w:val="none"/>
          <w:lang w:eastAsia="zh-CN"/>
        </w:rPr>
        <w:t>；</w:t>
      </w:r>
    </w:p>
    <w:p w14:paraId="25EAD5D0">
      <w:pPr>
        <w:spacing w:line="360" w:lineRule="auto"/>
        <w:ind w:firstLine="464" w:firstLineChars="200"/>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3062D592">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1531ECD6">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eastAsia="zh-CN"/>
        </w:rPr>
      </w:pPr>
      <w:r>
        <w:rPr>
          <w:rFonts w:hint="eastAsia" w:ascii="宋体" w:hAnsi="宋体" w:cs="宋体"/>
          <w:b/>
          <w:color w:val="auto"/>
          <w:sz w:val="24"/>
          <w:szCs w:val="24"/>
          <w:lang w:val="en-US" w:eastAsia="zh-CN"/>
        </w:rPr>
        <w:t>标的1至3</w:t>
      </w:r>
      <w:r>
        <w:rPr>
          <w:rFonts w:hint="eastAsia" w:ascii="宋体" w:hAnsi="宋体" w:eastAsia="宋体" w:cs="宋体"/>
          <w:b/>
          <w:color w:val="auto"/>
          <w:sz w:val="24"/>
          <w:szCs w:val="24"/>
        </w:rPr>
        <w:t>目前处于出租状态，房屋原始状态为白坯，目前的现有装修为原承租人自行装修，房屋移交过程中可能出现因原承租人拆除空调、窗帘、灯具、网线等部分设施、设备而造成部分装修及设施遭遇破坏的情况，报名意向人在竞价前应充分考虑潜在的风险，本公司不承担本房屋任何瑕疵（包括但不限于遗留装修物在内的瑕疵担保）及后期维修。如最终由原承租人竞得房屋租赁权的，房屋则自然延续和移交；如最终由非原承租人竞得房屋租赁权的，因考虑到原承租人搬迁所需的时间，租赁房屋的移交时间和房屋租赁期限的起始日期另行确定。若涉及房屋目前承租人到期尚未清退的，本公司会积极采取包括且不限于司法诉讼在内等方式配合该房屋的腾空清退工作，但具体清退时间本公司无法作准确判断，报名人若急需用房的，务必谨慎报名，本公司声明不做任何保证。如因目前的承租人腾空原因造成本公司未能在原租赁期到期后的90天内交付该房屋的，新承租人可以选择放弃本次竞拍的结果或选择继续等待，选择继续等待的租期相应顺延；如选择放弃的，本公司仅向新承租人退还包括但不限于租金（如有）、押金（如有）、扣除服务费剩余保证金等（不计息）</w:t>
      </w:r>
      <w:r>
        <w:rPr>
          <w:rFonts w:hint="eastAsia" w:ascii="宋体" w:hAnsi="宋体" w:cs="宋体"/>
          <w:b/>
          <w:color w:val="auto"/>
          <w:sz w:val="24"/>
          <w:szCs w:val="24"/>
          <w:lang w:eastAsia="zh-CN"/>
        </w:rPr>
        <w:t>。</w:t>
      </w:r>
    </w:p>
    <w:p w14:paraId="53615396">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098CD70E">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0F8EF4FB">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w:t>
      </w:r>
      <w:r>
        <w:rPr>
          <w:rFonts w:hint="eastAsia" w:ascii="宋体" w:hAnsi="宋体"/>
          <w:b/>
          <w:color w:val="auto"/>
          <w:sz w:val="24"/>
          <w:szCs w:val="24"/>
          <w:shd w:val="clear" w:color="auto" w:fill="auto"/>
          <w:lang w:val="en-US" w:eastAsia="zh-CN"/>
        </w:rPr>
        <w:t>90天</w:t>
      </w:r>
      <w:bookmarkStart w:id="0" w:name="_GoBack"/>
      <w:bookmarkEnd w:id="0"/>
      <w:r>
        <w:rPr>
          <w:rFonts w:hint="eastAsia" w:ascii="宋体" w:hAnsi="宋体"/>
          <w:b/>
          <w:color w:val="auto"/>
          <w:sz w:val="24"/>
          <w:szCs w:val="24"/>
          <w:shd w:val="clear" w:color="auto" w:fill="auto"/>
        </w:rPr>
        <w:t>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6EA4F420">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00E778A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6957B06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69C0AE61">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p>
    <w:p w14:paraId="4DE955F3">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5A8B72F6">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76653B2B">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5D6B6494">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66921CB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4D18AE57">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2131A10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6B942EE7">
      <w:pPr>
        <w:pStyle w:val="6"/>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33DBA77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5EE6E7C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174CED5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21E3BD3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4428BA5D">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EA68F8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7A2CC2D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17AB9F1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2B2573F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47E71EC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53BE8ADB">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75FF7D04">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5C22396A">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47B2F3B2">
      <w:pPr>
        <w:spacing w:before="156" w:beforeLines="50" w:after="156" w:afterLines="50" w:line="800" w:lineRule="exact"/>
        <w:jc w:val="both"/>
        <w:rPr>
          <w:rFonts w:hint="eastAsia" w:ascii="宋体" w:hAnsi="宋体" w:eastAsia="宋体" w:cs="宋体"/>
          <w:b/>
          <w:bCs/>
          <w:color w:val="auto"/>
          <w:sz w:val="24"/>
          <w:szCs w:val="24"/>
          <w:lang w:val="en-US" w:eastAsia="zh-CN"/>
        </w:rPr>
      </w:pPr>
    </w:p>
    <w:p w14:paraId="6B53ACE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附件：《房屋租赁合同（商铺、办公类）》</w:t>
      </w:r>
    </w:p>
    <w:p w14:paraId="56FA9528">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5D6B3EFC">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2</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28</w:t>
      </w:r>
      <w:r>
        <w:rPr>
          <w:rFonts w:hint="eastAsia" w:ascii="宋体" w:hAnsi="宋体" w:eastAsia="宋体" w:cs="宋体"/>
          <w:color w:val="auto"/>
          <w:sz w:val="24"/>
          <w:szCs w:val="24"/>
        </w:rPr>
        <w:t>日</w:t>
      </w:r>
    </w:p>
    <w:p w14:paraId="6E7C2A45">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附件1:</w:t>
      </w:r>
    </w:p>
    <w:p w14:paraId="75F2797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default" w:ascii="仿宋_GB2312" w:hAnsi="仿宋_GB2312" w:eastAsia="仿宋_GB2312" w:cs="仿宋_GB2312"/>
          <w:b/>
          <w:bCs/>
          <w:sz w:val="52"/>
          <w:szCs w:val="52"/>
          <w:lang w:val="en-US" w:eastAsia="zh-CN"/>
        </w:rPr>
      </w:pPr>
      <w:r>
        <w:rPr>
          <w:rFonts w:hint="eastAsia" w:ascii="仿宋_GB2312" w:hAnsi="仿宋_GB2312" w:eastAsia="仿宋_GB2312" w:cs="仿宋_GB2312"/>
          <w:b/>
          <w:bCs/>
          <w:sz w:val="44"/>
          <w:szCs w:val="44"/>
        </w:rPr>
        <w:t>房屋租赁合同</w:t>
      </w:r>
      <w:r>
        <w:rPr>
          <w:rFonts w:hint="eastAsia" w:ascii="仿宋_GB2312" w:hAnsi="仿宋_GB2312" w:eastAsia="仿宋_GB2312" w:cs="仿宋_GB2312"/>
          <w:b/>
          <w:bCs/>
          <w:sz w:val="44"/>
          <w:szCs w:val="44"/>
          <w:lang w:eastAsia="zh-CN"/>
        </w:rPr>
        <w:t>（</w:t>
      </w:r>
      <w:r>
        <w:rPr>
          <w:rFonts w:hint="eastAsia" w:ascii="仿宋_GB2312" w:hAnsi="仿宋_GB2312" w:eastAsia="仿宋_GB2312" w:cs="仿宋_GB2312"/>
          <w:b/>
          <w:bCs/>
          <w:sz w:val="44"/>
          <w:szCs w:val="44"/>
          <w:lang w:val="en-US" w:eastAsia="zh-CN"/>
        </w:rPr>
        <w:t>商铺、办公类）</w:t>
      </w:r>
    </w:p>
    <w:p w14:paraId="2732724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p>
    <w:p w14:paraId="5B374D4C">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55DFB96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4A050AE4">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679688B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p>
    <w:p w14:paraId="522F5BF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eastAsia" w:ascii="仿宋_GB2312" w:hAnsi="仿宋_GB2312" w:eastAsia="仿宋_GB2312" w:cs="仿宋_GB2312"/>
          <w:b/>
          <w:sz w:val="32"/>
          <w:szCs w:val="32"/>
        </w:rPr>
      </w:pPr>
    </w:p>
    <w:p w14:paraId="6C85DCAC">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09C6251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43D51E6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4D25132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7AA53BC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770D6BE4">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1C4F5CF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076F18F2">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1774BD9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49BA6CDA">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4D91399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71E2490F">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1231342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w:t>
      </w:r>
    </w:p>
    <w:p w14:paraId="54E4CC3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w:t>
      </w:r>
    </w:p>
    <w:p w14:paraId="5177A55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1.3租赁物用途：</w:t>
      </w:r>
      <w:r>
        <w:rPr>
          <w:rFonts w:hint="eastAsia" w:ascii="仿宋_GB2312" w:hAnsi="仿宋_GB2312" w:eastAsia="仿宋_GB2312" w:cs="仿宋_GB2312"/>
          <w:sz w:val="30"/>
          <w:szCs w:val="30"/>
          <w:u w:val="single"/>
        </w:rPr>
        <w:t xml:space="preserve">                                             </w:t>
      </w:r>
    </w:p>
    <w:p w14:paraId="052BAA7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w:t>
      </w:r>
    </w:p>
    <w:p w14:paraId="5609E93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【文物资产、木结构建筑等特殊情况适用】  </w:t>
      </w:r>
    </w:p>
    <w:p w14:paraId="7E54CED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1B05CD0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2A2F01F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09767CF2">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2E3E76A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先付后用</w:t>
      </w:r>
      <w:r>
        <w:rPr>
          <w:rFonts w:hint="eastAsia" w:ascii="仿宋_GB2312" w:hAnsi="仿宋_GB2312" w:eastAsia="仿宋_GB2312" w:cs="仿宋_GB2312"/>
          <w:color w:val="auto"/>
          <w:sz w:val="30"/>
          <w:szCs w:val="30"/>
          <w:u w:val="none"/>
        </w:rPr>
        <w:t>，一年</w:t>
      </w:r>
      <w:r>
        <w:rPr>
          <w:rFonts w:hint="eastAsia" w:ascii="仿宋_GB2312" w:hAnsi="仿宋_GB2312" w:eastAsia="仿宋_GB2312" w:cs="仿宋_GB2312"/>
          <w:color w:val="auto"/>
          <w:sz w:val="30"/>
          <w:szCs w:val="30"/>
          <w:u w:val="none"/>
          <w:lang w:val="en-US" w:eastAsia="zh-CN"/>
        </w:rPr>
        <w:t xml:space="preserve">  </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原则执行，年租金含税为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109"/>
        <w:gridCol w:w="3520"/>
      </w:tblGrid>
      <w:tr w14:paraId="549CA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54CB8FD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109" w:type="dxa"/>
            <w:noWrap w:val="0"/>
            <w:vAlign w:val="top"/>
          </w:tcPr>
          <w:p w14:paraId="76B878DE">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520" w:type="dxa"/>
            <w:noWrap w:val="0"/>
            <w:vAlign w:val="top"/>
          </w:tcPr>
          <w:p w14:paraId="7237A27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69F85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5758EB26">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109" w:type="dxa"/>
            <w:noWrap w:val="0"/>
            <w:vAlign w:val="top"/>
          </w:tcPr>
          <w:p w14:paraId="11384DAC">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0F55B6DD">
            <w:pPr>
              <w:keepNext w:val="0"/>
              <w:keepLines w:val="0"/>
              <w:pageBreakBefore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51148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46C8A9E3">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109" w:type="dxa"/>
            <w:noWrap w:val="0"/>
            <w:vAlign w:val="top"/>
          </w:tcPr>
          <w:p w14:paraId="047A094C">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21399D10">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5B90A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62B4AC48">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109" w:type="dxa"/>
            <w:noWrap w:val="0"/>
            <w:vAlign w:val="top"/>
          </w:tcPr>
          <w:p w14:paraId="1406371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16B7FFBA">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2EB6C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ED48FE0">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109" w:type="dxa"/>
            <w:noWrap w:val="0"/>
            <w:vAlign w:val="top"/>
          </w:tcPr>
          <w:p w14:paraId="268F1523">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118159B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090AC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4A135F78">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109" w:type="dxa"/>
            <w:noWrap w:val="0"/>
            <w:vAlign w:val="top"/>
          </w:tcPr>
          <w:p w14:paraId="5DBC9A78">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6A6C5BB7">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435B0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44B9FC5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109" w:type="dxa"/>
            <w:noWrap w:val="0"/>
            <w:vAlign w:val="top"/>
          </w:tcPr>
          <w:p w14:paraId="19F95DA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2F380C1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0959E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CFDF8D1">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w:t>
            </w:r>
          </w:p>
        </w:tc>
        <w:tc>
          <w:tcPr>
            <w:tcW w:w="3109" w:type="dxa"/>
            <w:noWrap w:val="0"/>
            <w:vAlign w:val="top"/>
          </w:tcPr>
          <w:p w14:paraId="0030FCA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074594FC">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r>
    </w:tbl>
    <w:p w14:paraId="75691BD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460D9CE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781B644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111D427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37849E5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3.2上述租金均为含税价，适用税率为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4F1E8BE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15BFB4E5">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349BDA7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49B141D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3012340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32D39F4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4.1.2电梯电费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如有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：按总户数除以面积平方乘以租赁面积等情况进行分摊核算，费用由物业公</w:t>
      </w:r>
      <w:r>
        <w:rPr>
          <w:rFonts w:hint="eastAsia" w:ascii="仿宋_GB2312" w:hAnsi="仿宋_GB2312" w:eastAsia="仿宋_GB2312" w:cs="仿宋_GB2312"/>
          <w:color w:val="auto"/>
          <w:sz w:val="30"/>
          <w:szCs w:val="30"/>
        </w:rPr>
        <w:t>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428D241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6ED85EE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5F2560C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1DD6F24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28BDD4D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10E093B9">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第五条 履约保证金</w:t>
      </w:r>
    </w:p>
    <w:p w14:paraId="62716B8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79BB816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5.2履约保证金的目的在于督促</w:t>
      </w:r>
      <w:r>
        <w:rPr>
          <w:rFonts w:hint="eastAsia" w:ascii="仿宋_GB2312" w:hAnsi="仿宋_GB2312" w:eastAsia="仿宋_GB2312" w:cs="仿宋_GB2312"/>
          <w:sz w:val="30"/>
          <w:szCs w:val="30"/>
        </w:rPr>
        <w:t>乙方按约履行合同义务，当乙方违反合同约定，拖欠租金、应支付费用、发生违约、损坏租赁物等情形需要承担经济责任时，甲方有权直接从履约保证金中扣除并支付相应的金额。</w:t>
      </w:r>
    </w:p>
    <w:p w14:paraId="3FD13D7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692DB7B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07A0F0D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1486AD0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6.1本合同签订前，乙方已对租赁物进行实地查看并确认符合乙方入驻要求。租赁物可能存在屋面、墙面渗水漏水等瑕疵，甲方交付租赁物时，乙方对此均已知悉并无异议。</w:t>
      </w:r>
    </w:p>
    <w:p w14:paraId="0C8BAE3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6CAC90D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w:t>
      </w:r>
      <w:r>
        <w:rPr>
          <w:rFonts w:hint="eastAsia" w:ascii="仿宋_GB2312" w:hAnsi="仿宋_GB2312" w:eastAsia="仿宋_GB2312" w:cs="仿宋_GB2312"/>
          <w:sz w:val="30"/>
          <w:szCs w:val="30"/>
          <w:lang w:eastAsia="zh-CN"/>
        </w:rPr>
        <w:t>时</w:t>
      </w:r>
      <w:r>
        <w:rPr>
          <w:rFonts w:hint="eastAsia" w:ascii="仿宋_GB2312" w:hAnsi="仿宋_GB2312" w:eastAsia="仿宋_GB2312" w:cs="仿宋_GB2312"/>
          <w:sz w:val="30"/>
          <w:szCs w:val="30"/>
        </w:rPr>
        <w:t>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1A330CB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6.4乙方未按约返还租赁物的，</w:t>
      </w:r>
      <w:r>
        <w:rPr>
          <w:rFonts w:hint="eastAsia" w:ascii="仿宋_GB2312" w:hAnsi="仿宋_GB2312" w:eastAsia="仿宋_GB2312" w:cs="仿宋_GB2312"/>
          <w:sz w:val="30"/>
          <w:szCs w:val="30"/>
          <w:highlight w:val="none"/>
          <w:lang w:val="en-US" w:eastAsia="zh-CN"/>
        </w:rPr>
        <w:t>甲方有权</w:t>
      </w:r>
      <w:r>
        <w:rPr>
          <w:rFonts w:hint="eastAsia" w:ascii="仿宋_GB2312" w:hAnsi="仿宋_GB2312" w:eastAsia="仿宋_GB2312" w:cs="仿宋_GB2312"/>
          <w:sz w:val="30"/>
          <w:szCs w:val="30"/>
          <w:highlight w:val="none"/>
          <w:lang w:val="zh-CN" w:eastAsia="zh-CN"/>
        </w:rPr>
        <w:t>向人民法院提起诉讼，</w:t>
      </w:r>
      <w:r>
        <w:rPr>
          <w:rFonts w:hint="eastAsia" w:ascii="仿宋_GB2312" w:hAnsi="仿宋_GB2312" w:eastAsia="仿宋_GB2312" w:cs="仿宋_GB2312"/>
          <w:sz w:val="30"/>
          <w:szCs w:val="30"/>
          <w:highlight w:val="none"/>
          <w:lang w:val="en-US" w:eastAsia="zh-CN"/>
        </w:rPr>
        <w:t>并</w:t>
      </w:r>
      <w:r>
        <w:rPr>
          <w:rFonts w:hint="eastAsia" w:ascii="仿宋_GB2312" w:hAnsi="仿宋_GB2312" w:eastAsia="仿宋_GB2312" w:cs="仿宋_GB2312"/>
          <w:sz w:val="30"/>
          <w:szCs w:val="30"/>
          <w:highlight w:val="none"/>
          <w:lang w:val="zh-CN" w:eastAsia="zh-CN"/>
        </w:rPr>
        <w:t>由乙方承担甲方为实现债权所支出的所有费用。</w:t>
      </w:r>
    </w:p>
    <w:p w14:paraId="046F60C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6.5乙方未按约返还租赁物的，甲方有权通知物业公司停止物业服务并采取停水、停电等措施督促乙方履约，因此造成不利后果的由乙方自行承担，与甲方无涉。</w:t>
      </w:r>
    </w:p>
    <w:p w14:paraId="2B8061F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5BEA7F1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47C37A7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780B602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7.3租赁期间，乙方不得擅自变动租赁物建筑主体和承重结构，未经甲方书面同意，不得进行任何扩建、改建。</w:t>
      </w:r>
    </w:p>
    <w:p w14:paraId="5D62ABF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4AE7108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7.5乙方应确保与其招聘的工作人员建立合法合规的人事关系，确保工作人员在租赁物工作期间的人身和财产安全。</w:t>
      </w:r>
    </w:p>
    <w:p w14:paraId="1987B08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7.6租赁物系历史文物或木结构建筑的，租赁期间乙方应为租赁物购买相应的保险；乙方从事的行业属于危险或危化行业的，应配备符合国家和地方法律法规及政策规定安全和环保设施设备。</w:t>
      </w:r>
    </w:p>
    <w:p w14:paraId="11E0ED5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eastAsia="zh-Hans"/>
        </w:rPr>
        <w:t>.7</w:t>
      </w:r>
      <w:r>
        <w:rPr>
          <w:rFonts w:hint="eastAsia" w:ascii="仿宋_GB2312" w:hAnsi="仿宋_GB2312" w:eastAsia="仿宋_GB2312" w:cs="仿宋_GB2312"/>
          <w:sz w:val="30"/>
          <w:szCs w:val="30"/>
        </w:rPr>
        <w:t>乙方应严格遵守附件</w:t>
      </w:r>
      <w:r>
        <w:rPr>
          <w:rFonts w:hint="eastAsia" w:ascii="仿宋_GB2312" w:hAnsi="仿宋_GB2312" w:eastAsia="仿宋_GB2312" w:cs="仿宋_GB2312"/>
          <w:color w:val="auto"/>
          <w:sz w:val="30"/>
          <w:szCs w:val="30"/>
        </w:rPr>
        <w:t>《安全使用及消防责任告知书 》</w:t>
      </w:r>
      <w:r>
        <w:rPr>
          <w:rFonts w:hint="eastAsia" w:ascii="仿宋_GB2312" w:hAnsi="仿宋_GB2312" w:eastAsia="仿宋_GB2312" w:cs="仿宋_GB2312"/>
          <w:sz w:val="30"/>
          <w:szCs w:val="30"/>
        </w:rPr>
        <w:t>各项内容，履行安全使用义务、承担消防安全责任。</w:t>
      </w:r>
    </w:p>
    <w:p w14:paraId="0AFF094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7.8甲方有权对乙方使用租赁物的情况进行不定期检查和监督，发现乙方有违反合同约定情形，有权要求乙方立即改正。</w:t>
      </w:r>
    </w:p>
    <w:p w14:paraId="6E9A803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7.9乙方违反约定使用租赁物及附属设施设备造成损坏的，应当立即进行修复并恢复原状，乙方拒不修复的，乙方应当按照</w:t>
      </w:r>
      <w:r>
        <w:rPr>
          <w:rFonts w:hint="eastAsia" w:ascii="仿宋_GB2312" w:hAnsi="仿宋_GB2312" w:eastAsia="仿宋_GB2312" w:cs="仿宋_GB2312"/>
          <w:sz w:val="30"/>
          <w:szCs w:val="30"/>
          <w:lang w:eastAsia="zh-CN"/>
        </w:rPr>
        <w:t>当年度租金</w:t>
      </w:r>
      <w:r>
        <w:rPr>
          <w:rFonts w:hint="eastAsia" w:ascii="仿宋_GB2312" w:hAnsi="仿宋_GB2312" w:eastAsia="仿宋_GB2312" w:cs="仿宋_GB2312"/>
          <w:sz w:val="30"/>
          <w:szCs w:val="30"/>
        </w:rPr>
        <w:t>的20%支付违约金，给甲方造成的实际损失高于违约金的，乙方应当据实赔偿。</w:t>
      </w:r>
    </w:p>
    <w:p w14:paraId="0BCB459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7.10租赁期间，租赁物及附属设施设备的维护维修由乙方负责并承担费用（但按照法律法规属于</w:t>
      </w:r>
      <w:r>
        <w:rPr>
          <w:rFonts w:hint="eastAsia" w:ascii="仿宋_GB2312" w:hAnsi="仿宋_GB2312" w:eastAsia="仿宋_GB2312" w:cs="仿宋_GB2312"/>
          <w:color w:val="auto"/>
          <w:sz w:val="30"/>
          <w:szCs w:val="30"/>
          <w:lang w:eastAsia="zh-CN"/>
        </w:rPr>
        <w:t>原</w:t>
      </w:r>
      <w:r>
        <w:rPr>
          <w:rFonts w:hint="eastAsia" w:ascii="仿宋_GB2312" w:hAnsi="仿宋_GB2312" w:eastAsia="仿宋_GB2312" w:cs="仿宋_GB2312"/>
          <w:sz w:val="30"/>
          <w:szCs w:val="30"/>
        </w:rPr>
        <w:t>施工单位保修范围和</w:t>
      </w:r>
      <w:r>
        <w:rPr>
          <w:rFonts w:hint="eastAsia" w:ascii="仿宋_GB2312" w:hAnsi="仿宋_GB2312" w:eastAsia="仿宋_GB2312" w:cs="仿宋_GB2312"/>
          <w:sz w:val="30"/>
          <w:szCs w:val="30"/>
          <w:lang w:eastAsia="zh-Hans"/>
        </w:rPr>
        <w:t>保修</w:t>
      </w:r>
      <w:r>
        <w:rPr>
          <w:rFonts w:hint="eastAsia" w:ascii="仿宋_GB2312" w:hAnsi="仿宋_GB2312" w:eastAsia="仿宋_GB2312" w:cs="仿宋_GB2312"/>
          <w:sz w:val="30"/>
          <w:szCs w:val="30"/>
        </w:rPr>
        <w:t>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559D1D5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0DC684B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092A7110">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FF0000"/>
          <w:kern w:val="0"/>
          <w:sz w:val="30"/>
          <w:szCs w:val="30"/>
        </w:rPr>
      </w:pPr>
      <w:r>
        <w:rPr>
          <w:rFonts w:hint="eastAsia" w:ascii="仿宋_GB2312" w:hAnsi="仿宋_GB2312" w:eastAsia="仿宋_GB2312" w:cs="仿宋_GB2312"/>
          <w:kern w:val="0"/>
          <w:sz w:val="30"/>
          <w:szCs w:val="30"/>
          <w:lang w:val="en-US" w:eastAsia="zh-CN"/>
        </w:rPr>
        <w:t>7.13</w:t>
      </w:r>
      <w:r>
        <w:rPr>
          <w:rFonts w:hint="eastAsia" w:ascii="仿宋_GB2312" w:hAnsi="仿宋_GB2312" w:eastAsia="仿宋_GB2312" w:cs="仿宋_GB2312"/>
          <w:kern w:val="0"/>
          <w:sz w:val="30"/>
          <w:szCs w:val="30"/>
        </w:rPr>
        <w:t>乙方除经营所需外，不得在承租房屋内存放易燃易爆等危险物品，未经甲方许可不得将有毒或爆炸物品带入房屋，如违反该义务，造成甲方或者任意第三方损失的，全部法律责任由乙方承担。</w:t>
      </w:r>
      <w:r>
        <w:rPr>
          <w:rFonts w:hint="eastAsia" w:ascii="仿宋_GB2312" w:hAnsi="仿宋_GB2312" w:eastAsia="仿宋_GB2312" w:cs="仿宋_GB2312"/>
          <w:color w:val="FF0000"/>
          <w:kern w:val="0"/>
          <w:sz w:val="30"/>
          <w:szCs w:val="30"/>
        </w:rPr>
        <w:t xml:space="preserve"> </w:t>
      </w:r>
    </w:p>
    <w:p w14:paraId="69EBC268">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auto"/>
          <w:kern w:val="0"/>
          <w:sz w:val="30"/>
          <w:szCs w:val="30"/>
          <w:highlight w:val="none"/>
        </w:rPr>
      </w:pPr>
      <w:r>
        <w:rPr>
          <w:rFonts w:hint="eastAsia" w:ascii="仿宋_GB2312" w:hAnsi="仿宋_GB2312" w:eastAsia="仿宋_GB2312" w:cs="仿宋_GB2312"/>
          <w:color w:val="auto"/>
          <w:kern w:val="0"/>
          <w:sz w:val="30"/>
          <w:szCs w:val="30"/>
          <w:highlight w:val="none"/>
        </w:rPr>
        <w:t>7.</w:t>
      </w:r>
      <w:r>
        <w:rPr>
          <w:rFonts w:hint="eastAsia" w:ascii="仿宋_GB2312" w:hAnsi="仿宋_GB2312" w:eastAsia="仿宋_GB2312" w:cs="仿宋_GB2312"/>
          <w:color w:val="auto"/>
          <w:kern w:val="0"/>
          <w:sz w:val="30"/>
          <w:szCs w:val="30"/>
          <w:highlight w:val="none"/>
          <w:lang w:val="en-US" w:eastAsia="zh-CN"/>
        </w:rPr>
        <w:t>14</w:t>
      </w:r>
      <w:r>
        <w:rPr>
          <w:rFonts w:hint="eastAsia" w:ascii="仿宋_GB2312" w:hAnsi="仿宋_GB2312" w:eastAsia="仿宋_GB2312" w:cs="仿宋_GB2312"/>
          <w:color w:val="auto"/>
          <w:kern w:val="0"/>
          <w:sz w:val="30"/>
          <w:szCs w:val="30"/>
          <w:highlight w:val="none"/>
        </w:rPr>
        <w:t>租赁物如</w:t>
      </w:r>
      <w:r>
        <w:rPr>
          <w:rFonts w:hint="eastAsia" w:ascii="仿宋_GB2312" w:hAnsi="仿宋_GB2312" w:eastAsia="仿宋_GB2312" w:cs="仿宋_GB2312"/>
          <w:color w:val="auto"/>
          <w:kern w:val="0"/>
          <w:sz w:val="30"/>
          <w:szCs w:val="30"/>
          <w:highlight w:val="none"/>
          <w:lang w:eastAsia="zh-CN"/>
        </w:rPr>
        <w:t>限定业态竞争约定的，乙方不得擅自</w:t>
      </w:r>
      <w:r>
        <w:rPr>
          <w:rFonts w:hint="eastAsia" w:ascii="仿宋_GB2312" w:hAnsi="仿宋_GB2312" w:eastAsia="仿宋_GB2312" w:cs="仿宋_GB2312"/>
          <w:color w:val="auto"/>
          <w:kern w:val="0"/>
          <w:sz w:val="30"/>
          <w:szCs w:val="30"/>
          <w:highlight w:val="none"/>
        </w:rPr>
        <w:t>与他人或自营同类项目。乙方违反前述约定的，甲方可随时解除合同。甲方按前述原因解除合同的，房屋租金据实收取，乙方已交的租房押金作为违约金不再退还，乙方因此给甲方造成损失的，相关损失由乙方承担</w:t>
      </w:r>
      <w:r>
        <w:rPr>
          <w:rFonts w:hint="eastAsia" w:ascii="仿宋_GB2312" w:hAnsi="仿宋_GB2312" w:eastAsia="仿宋_GB2312" w:cs="仿宋_GB2312"/>
          <w:color w:val="auto"/>
          <w:kern w:val="0"/>
          <w:sz w:val="30"/>
          <w:szCs w:val="30"/>
          <w:highlight w:val="none"/>
          <w:lang w:val="en-US" w:eastAsia="zh-CN"/>
        </w:rPr>
        <w:t>(如有）</w:t>
      </w:r>
      <w:r>
        <w:rPr>
          <w:rFonts w:hint="eastAsia" w:ascii="仿宋_GB2312" w:hAnsi="仿宋_GB2312" w:eastAsia="仿宋_GB2312" w:cs="仿宋_GB2312"/>
          <w:color w:val="auto"/>
          <w:kern w:val="0"/>
          <w:sz w:val="30"/>
          <w:szCs w:val="30"/>
          <w:highlight w:val="none"/>
        </w:rPr>
        <w:t>。</w:t>
      </w:r>
    </w:p>
    <w:p w14:paraId="7F7EABA5">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第八条 租赁物的装修装饰</w:t>
      </w:r>
    </w:p>
    <w:p w14:paraId="4A4EF45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8.1租赁期间乙方可以对租赁物进行适当的装修装饰，乙方的装修方案须向甲方和物业公司备案，并按规定自行报相关职能部门审批同意后方可施工。</w:t>
      </w:r>
    </w:p>
    <w:p w14:paraId="013987A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4C84A35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3094189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3D74735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016DCE5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0851F3F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9.1租赁期间，甲方有权转让租赁物，转让前甲方应当依法通知乙方，在同等条件下乙方享有优先购买权。乙方不行使优先购买权的，租赁物转让后，本合同对新权利人和乙方继续有效</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（竞买须知已约定放弃优先购买权的按约定）</w:t>
      </w:r>
    </w:p>
    <w:p w14:paraId="27526C5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w:t>
      </w:r>
      <w:r>
        <w:rPr>
          <w:rFonts w:hint="eastAsia" w:ascii="仿宋_GB2312" w:hAnsi="仿宋_GB2312" w:eastAsia="仿宋_GB2312" w:cs="仿宋_GB2312"/>
          <w:sz w:val="30"/>
          <w:szCs w:val="30"/>
          <w:lang w:eastAsia="zh-Hans"/>
        </w:rPr>
        <w:t>间内</w:t>
      </w:r>
      <w:r>
        <w:rPr>
          <w:rFonts w:hint="eastAsia" w:ascii="仿宋_GB2312" w:hAnsi="仿宋_GB2312" w:eastAsia="仿宋_GB2312" w:cs="仿宋_GB2312"/>
          <w:sz w:val="30"/>
          <w:szCs w:val="30"/>
        </w:rPr>
        <w:t>，甲方可将租赁物进行抵押，但不应影响本租赁合同的有效性。</w:t>
      </w:r>
    </w:p>
    <w:p w14:paraId="4A66E919">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7B80E5A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303AE46F">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①乙方拖欠租金超过一个月的；</w:t>
      </w:r>
    </w:p>
    <w:p w14:paraId="1560B4E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乙方违反本合同第7.2款，擅自将房屋转租、转让或转借的；</w:t>
      </w:r>
    </w:p>
    <w:p w14:paraId="1BDC4C2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乙方违反本合同第7.3款，擅自改变房屋用途或结构未书面通知甲方的；</w:t>
      </w:r>
    </w:p>
    <w:p w14:paraId="6DA59E3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323EDA3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5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⑤</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乙方利用承租房屋进行违法经营活动，损害公共利益的；</w:t>
      </w:r>
    </w:p>
    <w:p w14:paraId="5E1C930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lang w:val="zh-CN"/>
        </w:rPr>
        <w:t>乙方非法在出租房屋上设置抵押、担保等他项权利的；</w:t>
      </w:r>
    </w:p>
    <w:p w14:paraId="2F74E08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⑦政府相关职能部门或甲方在安全生产检查中发现乙方的经营存在安全隐患要求乙方限期整改，乙方未及时整改的。</w:t>
      </w:r>
    </w:p>
    <w:p w14:paraId="7AADB36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10.2 因政府公权力机关、事业单位及公益性组织出于公益目的需要使用租赁标的，甲方需对租赁标的自行使用的，可单方面提前终止合同。</w:t>
      </w:r>
    </w:p>
    <w:p w14:paraId="4A81DE4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10.3 任</w:t>
      </w:r>
      <w:r>
        <w:rPr>
          <w:rFonts w:hint="eastAsia" w:ascii="仿宋_GB2312" w:hAnsi="仿宋_GB2312" w:eastAsia="仿宋_GB2312" w:cs="仿宋_GB2312"/>
          <w:sz w:val="30"/>
          <w:szCs w:val="30"/>
          <w:highlight w:val="none"/>
          <w:lang w:eastAsia="zh-CN"/>
        </w:rPr>
        <w:t>意</w:t>
      </w:r>
      <w:r>
        <w:rPr>
          <w:rFonts w:hint="eastAsia" w:ascii="仿宋_GB2312" w:hAnsi="仿宋_GB2312" w:eastAsia="仿宋_GB2312" w:cs="仿宋_GB2312"/>
          <w:sz w:val="30"/>
          <w:szCs w:val="30"/>
          <w:highlight w:val="none"/>
        </w:rPr>
        <w:t>一方提前3个月书面通知对方，可提前终止合同。</w:t>
      </w:r>
    </w:p>
    <w:p w14:paraId="6DA65102">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38BE9A7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69A6DBE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71C1520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lang w:val="zh-CN" w:eastAsia="zh-CN"/>
        </w:rPr>
      </w:pPr>
      <w:r>
        <w:rPr>
          <w:rFonts w:hint="eastAsia" w:ascii="仿宋_GB2312" w:hAnsi="仿宋_GB2312" w:eastAsia="仿宋_GB2312" w:cs="仿宋_GB2312"/>
          <w:color w:val="auto"/>
          <w:sz w:val="30"/>
          <w:szCs w:val="30"/>
          <w:highlight w:val="none"/>
        </w:rPr>
        <w:t>11.3租</w:t>
      </w:r>
      <w:r>
        <w:rPr>
          <w:rFonts w:hint="eastAsia" w:ascii="仿宋_GB2312" w:hAnsi="仿宋_GB2312" w:eastAsia="仿宋_GB2312" w:cs="仿宋_GB2312"/>
          <w:color w:val="000000"/>
          <w:sz w:val="30"/>
          <w:szCs w:val="30"/>
          <w:highlight w:val="none"/>
        </w:rPr>
        <w:t>赁物</w:t>
      </w:r>
      <w:r>
        <w:rPr>
          <w:rFonts w:hint="eastAsia" w:ascii="仿宋_GB2312" w:hAnsi="仿宋_GB2312" w:eastAsia="仿宋_GB2312" w:cs="仿宋_GB2312"/>
          <w:color w:val="000000"/>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w:t>
      </w:r>
      <w:r>
        <w:rPr>
          <w:rFonts w:hint="eastAsia" w:ascii="仿宋_GB2312" w:hAnsi="仿宋_GB2312" w:eastAsia="仿宋_GB2312" w:cs="仿宋_GB2312"/>
          <w:color w:val="000000"/>
          <w:sz w:val="30"/>
          <w:szCs w:val="30"/>
          <w:highlight w:val="none"/>
        </w:rPr>
        <w:t>乙方应按照甲方通知的时间配合搬离及腾空租赁物。</w:t>
      </w:r>
      <w:r>
        <w:rPr>
          <w:rFonts w:hint="eastAsia" w:ascii="仿宋_GB2312" w:hAnsi="仿宋_GB2312" w:eastAsia="仿宋_GB2312" w:cs="仿宋_GB2312"/>
          <w:color w:val="000000"/>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5E1F4641">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7610AEE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12.1在租赁期满后或合同终止后，乙方未按时腾房的，每日租金按照原租金的双倍支付房屋占用费。</w:t>
      </w:r>
    </w:p>
    <w:p w14:paraId="6DDE47C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12.2甲方按照本合同10.1款约定终止合同的，乙方已交房租及</w:t>
      </w:r>
      <w:r>
        <w:rPr>
          <w:rFonts w:hint="eastAsia" w:ascii="仿宋_GB2312" w:hAnsi="仿宋_GB2312" w:eastAsia="仿宋_GB2312" w:cs="仿宋_GB2312"/>
          <w:color w:val="000000"/>
          <w:sz w:val="30"/>
          <w:szCs w:val="30"/>
          <w:highlight w:val="none"/>
          <w:lang w:eastAsia="zh-CN"/>
        </w:rPr>
        <w:t>履约保证金</w:t>
      </w:r>
      <w:r>
        <w:rPr>
          <w:rFonts w:hint="eastAsia" w:ascii="仿宋_GB2312" w:hAnsi="仿宋_GB2312" w:eastAsia="仿宋_GB2312" w:cs="仿宋_GB2312"/>
          <w:color w:val="000000"/>
          <w:sz w:val="30"/>
          <w:szCs w:val="30"/>
          <w:highlight w:val="none"/>
        </w:rPr>
        <w:t>不予返还，乙方按年租金的20%向甲方另行支付违约金。如果乙方的行为造成甲方损失的，甲方仍可要求乙方赔偿。</w:t>
      </w:r>
    </w:p>
    <w:p w14:paraId="5146369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000000"/>
          <w:sz w:val="30"/>
          <w:szCs w:val="30"/>
          <w:highlight w:val="none"/>
        </w:rPr>
        <w:t>12.3</w:t>
      </w:r>
      <w:r>
        <w:rPr>
          <w:rFonts w:hint="eastAsia" w:ascii="仿宋_GB2312" w:hAnsi="仿宋_GB2312" w:eastAsia="仿宋_GB2312" w:cs="仿宋_GB2312"/>
          <w:sz w:val="30"/>
          <w:szCs w:val="30"/>
          <w:highlight w:val="none"/>
        </w:rPr>
        <w:t>乙方按照本合同10.3条约定提前终止合同的，履约保证金不予返还，房租按实结算。</w:t>
      </w:r>
    </w:p>
    <w:p w14:paraId="19F6F56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12.4甲方按照本合同10.2、10.3条约定提前终止合同的，按履约保证金同等金额向乙方支付违约金，房租按实结算，同时在乙方结清水电物业等相关费用后，甲方向乙方退还租房履约保证金。</w:t>
      </w:r>
    </w:p>
    <w:p w14:paraId="4BC01EF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74DC66C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12.6租赁期间，乙方同意在乙方拖欠本合同约定的租金或物业综合费或其他应付费用且经甲方催讨后十日内仍不支付时，甲方有权采取以下措施：无论乙方是否已支付该房屋水、电等公用事业费用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29C00F8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28CB9569">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36D48850">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p>
    <w:p w14:paraId="56C4912C">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sz w:val="30"/>
          <w:szCs w:val="30"/>
        </w:rPr>
        <w:t>条 争议解决</w:t>
      </w:r>
    </w:p>
    <w:p w14:paraId="0CDC046D">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.1本合同履行过程中如有纠纷，双方协商解决，协商不成的提交</w:t>
      </w:r>
      <w:r>
        <w:rPr>
          <w:rFonts w:hint="eastAsia" w:ascii="仿宋_GB2312" w:hAnsi="仿宋_GB2312" w:eastAsia="仿宋_GB2312" w:cs="仿宋_GB2312"/>
          <w:sz w:val="30"/>
          <w:szCs w:val="30"/>
          <w:lang w:eastAsia="zh-CN"/>
        </w:rPr>
        <w:t>租赁物所在地</w:t>
      </w:r>
      <w:r>
        <w:rPr>
          <w:rFonts w:hint="eastAsia" w:ascii="仿宋_GB2312" w:hAnsi="仿宋_GB2312" w:eastAsia="仿宋_GB2312" w:cs="仿宋_GB2312"/>
          <w:sz w:val="30"/>
          <w:szCs w:val="30"/>
        </w:rPr>
        <w:t>法院诉讼解决。</w:t>
      </w:r>
    </w:p>
    <w:p w14:paraId="436D09AC">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.2守约方因维权支出的合理费用（包括但不限于案件受理费、保全费、律师费、公证费等），由违约方承担。</w:t>
      </w:r>
    </w:p>
    <w:p w14:paraId="5D6797E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五</w:t>
      </w:r>
      <w:r>
        <w:rPr>
          <w:rFonts w:hint="eastAsia" w:ascii="仿宋_GB2312" w:hAnsi="仿宋_GB2312" w:eastAsia="仿宋_GB2312" w:cs="仿宋_GB2312"/>
          <w:b/>
          <w:sz w:val="30"/>
          <w:szCs w:val="30"/>
        </w:rPr>
        <w:t>条 通知及送达</w:t>
      </w:r>
    </w:p>
    <w:p w14:paraId="769F2D2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.1甲乙双方确认以文首部分的通讯地址及联系方式作为本合同履行过程中双方互相发送书面资料的有效地址，若发</w:t>
      </w:r>
      <w:r>
        <w:rPr>
          <w:rFonts w:hint="eastAsia" w:ascii="仿宋_GB2312" w:hAnsi="仿宋_GB2312" w:eastAsia="仿宋_GB2312" w:cs="仿宋_GB2312"/>
          <w:sz w:val="30"/>
          <w:szCs w:val="30"/>
          <w:lang w:eastAsia="zh-Hans"/>
        </w:rPr>
        <w:t>生</w:t>
      </w:r>
      <w:r>
        <w:rPr>
          <w:rFonts w:hint="eastAsia" w:ascii="仿宋_GB2312" w:hAnsi="仿宋_GB2312" w:eastAsia="仿宋_GB2312" w:cs="仿宋_GB2312"/>
          <w:sz w:val="30"/>
          <w:szCs w:val="30"/>
        </w:rPr>
        <w:t>司法诉讼的，该地址作为司法机关向双方送达司法文书的有效地址。</w:t>
      </w:r>
    </w:p>
    <w:p w14:paraId="77D3297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.2一方的通讯地址及联系方式发生变更的，应当及时告知对方，未及时告知产生的不利后果由变更方自行承担。</w:t>
      </w:r>
    </w:p>
    <w:p w14:paraId="60A5955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六</w:t>
      </w:r>
      <w:r>
        <w:rPr>
          <w:rFonts w:hint="eastAsia" w:ascii="仿宋_GB2312" w:hAnsi="仿宋_GB2312" w:eastAsia="仿宋_GB2312" w:cs="仿宋_GB2312"/>
          <w:b/>
          <w:sz w:val="30"/>
          <w:szCs w:val="30"/>
        </w:rPr>
        <w:t>条 其他</w:t>
      </w:r>
    </w:p>
    <w:p w14:paraId="7B53D3B5">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.1本合同未尽事宜，甲、乙双方可另行签订补充协议，其效力与本合同等同。</w:t>
      </w:r>
    </w:p>
    <w:p w14:paraId="73065B4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本合同的附件包括：</w:t>
      </w:r>
    </w:p>
    <w:p w14:paraId="1E1B700D">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.1租赁物产权证明【如有】</w:t>
      </w:r>
    </w:p>
    <w:p w14:paraId="29CA7720">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.2附属设施设备清单【如有】</w:t>
      </w:r>
    </w:p>
    <w:p w14:paraId="572ED027">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.3安全使用及消防责任告知书</w:t>
      </w:r>
    </w:p>
    <w:p w14:paraId="730B5F94">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 其他认为有必要的资料【如有】</w:t>
      </w:r>
    </w:p>
    <w:p w14:paraId="33B16D23">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3</w:t>
      </w:r>
      <w:r>
        <w:rPr>
          <w:rFonts w:hint="eastAsia" w:ascii="仿宋_GB2312" w:hAnsi="仿宋_GB2312" w:eastAsia="仿宋_GB2312" w:cs="仿宋_GB2312"/>
          <w:b w:val="0"/>
          <w:bCs/>
          <w:sz w:val="30"/>
          <w:szCs w:val="30"/>
        </w:rPr>
        <w:t>本合同经双方签字或盖章后生效。</w:t>
      </w:r>
    </w:p>
    <w:p w14:paraId="040BDB19">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4</w:t>
      </w: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44DFEDBC">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2F683B9D">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4B348CC4">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57030598">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3A9BCAAF">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60C1B5C8">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5CEE902B">
      <w:pPr>
        <w:keepNext w:val="0"/>
        <w:keepLines w:val="0"/>
        <w:pageBreakBefore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2D255E69">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6F513084">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p>
    <w:p w14:paraId="43314DA1">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日期：    年  月 日            日期：   年  月  日</w:t>
      </w:r>
    </w:p>
    <w:p w14:paraId="7B8606BC">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78F16E51">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12B80608">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3F741934">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highlight w:val="none"/>
        </w:rPr>
      </w:pPr>
    </w:p>
    <w:p w14:paraId="450D3BD7">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42CA20F7">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1D39C261">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10E2EAD9">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4B0B9D4">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3E3CC95">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1799B1AA">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36D103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7A34F9F">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C15DD86">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74BBD53">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2"/>
          <w:szCs w:val="32"/>
          <w:highlight w:val="none"/>
        </w:rPr>
      </w:pPr>
    </w:p>
    <w:p w14:paraId="010486C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lang w:eastAsia="zh-CN"/>
        </w:rPr>
      </w:pPr>
      <w:r>
        <w:rPr>
          <w:rFonts w:hint="eastAsia" w:ascii="仿宋_GB2312" w:hAnsi="仿宋_GB2312" w:eastAsia="仿宋_GB2312" w:cs="仿宋_GB2312"/>
          <w:b/>
          <w:sz w:val="32"/>
          <w:szCs w:val="32"/>
          <w:highlight w:val="none"/>
        </w:rPr>
        <w:t>租赁物安全使用及消防责任告知书</w:t>
      </w:r>
      <w:r>
        <w:rPr>
          <w:rFonts w:hint="eastAsia" w:ascii="仿宋_GB2312" w:hAnsi="仿宋_GB2312" w:eastAsia="仿宋_GB2312" w:cs="仿宋_GB2312"/>
          <w:b/>
          <w:sz w:val="32"/>
          <w:szCs w:val="32"/>
          <w:highlight w:val="none"/>
          <w:lang w:eastAsia="zh-CN"/>
        </w:rPr>
        <w:t>（</w:t>
      </w:r>
      <w:r>
        <w:rPr>
          <w:rFonts w:hint="eastAsia" w:ascii="仿宋_GB2312" w:hAnsi="仿宋_GB2312" w:eastAsia="仿宋_GB2312" w:cs="仿宋_GB2312"/>
          <w:b/>
          <w:sz w:val="32"/>
          <w:szCs w:val="32"/>
          <w:highlight w:val="none"/>
          <w:lang w:val="en-US" w:eastAsia="zh-CN"/>
        </w:rPr>
        <w:t>商铺、办公类</w:t>
      </w:r>
      <w:r>
        <w:rPr>
          <w:rFonts w:hint="eastAsia" w:ascii="仿宋_GB2312" w:hAnsi="仿宋_GB2312" w:eastAsia="仿宋_GB2312" w:cs="仿宋_GB2312"/>
          <w:b/>
          <w:sz w:val="32"/>
          <w:szCs w:val="32"/>
          <w:highlight w:val="none"/>
          <w:lang w:eastAsia="zh-CN"/>
        </w:rPr>
        <w:t>）</w:t>
      </w:r>
    </w:p>
    <w:p w14:paraId="4C31C192">
      <w:pPr>
        <w:keepNext w:val="0"/>
        <w:keepLines w:val="0"/>
        <w:pageBreakBefore w:val="0"/>
        <w:widowControl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0A1DF434">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43143AE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5D381171">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6CBFACA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1A4026F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应当严格按照合同约定用途使用租赁物，不得擅作他用或开展违法经营；</w:t>
      </w:r>
    </w:p>
    <w:p w14:paraId="6E3342F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不得利用租赁物从事危害国家安全，损害公共利益，影响居民生活秩序等其他经营活动；</w:t>
      </w:r>
    </w:p>
    <w:p w14:paraId="3859216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学校周边的租赁物不得用于开设酒吧、歌舞厅、棋牌室、电子游戏室、网吧等娱乐场所；</w:t>
      </w:r>
    </w:p>
    <w:p w14:paraId="1F8717E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不得在租赁场所非法生产、加工、储存、经营易燃性、爆炸性、毒害性、放射性、腐蚀性物资或者传染病病原体等危险物质；</w:t>
      </w:r>
    </w:p>
    <w:p w14:paraId="14714BD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w:t>
      </w:r>
      <w:r>
        <w:rPr>
          <w:rFonts w:hint="eastAsia" w:ascii="仿宋_GB2312" w:hAnsi="仿宋_GB2312" w:eastAsia="仿宋_GB2312" w:cs="仿宋_GB2312"/>
          <w:color w:val="auto"/>
          <w:sz w:val="30"/>
          <w:szCs w:val="30"/>
        </w:rPr>
        <w:t>非法设</w:t>
      </w:r>
      <w:r>
        <w:rPr>
          <w:rFonts w:hint="eastAsia" w:ascii="仿宋_GB2312" w:hAnsi="仿宋_GB2312" w:eastAsia="仿宋_GB2312" w:cs="仿宋_GB2312"/>
          <w:sz w:val="30"/>
          <w:szCs w:val="30"/>
        </w:rPr>
        <w:t>置仓库、职工食</w:t>
      </w:r>
      <w:r>
        <w:rPr>
          <w:rFonts w:hint="eastAsia" w:ascii="仿宋_GB2312" w:hAnsi="仿宋_GB2312" w:eastAsia="仿宋_GB2312" w:cs="仿宋_GB2312"/>
          <w:color w:val="auto"/>
          <w:sz w:val="30"/>
          <w:szCs w:val="30"/>
        </w:rPr>
        <w:t>堂或职工宿舍；</w:t>
      </w:r>
    </w:p>
    <w:p w14:paraId="33036CB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519DA5A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3522B3F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应当严格执行垃圾分类管理规定，不得胡乱投放垃圾；</w:t>
      </w:r>
    </w:p>
    <w:p w14:paraId="531F485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271915D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5C0B385D">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09742C2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105E28F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7B3C0B2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267D169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w:t>
      </w:r>
      <w:r>
        <w:rPr>
          <w:rFonts w:hint="eastAsia" w:ascii="仿宋_GB2312" w:hAnsi="仿宋_GB2312" w:eastAsia="仿宋_GB2312" w:cs="仿宋_GB2312"/>
          <w:sz w:val="30"/>
          <w:szCs w:val="30"/>
        </w:rPr>
        <w:t>定报批、验收，未通过前不得使用；</w:t>
      </w:r>
    </w:p>
    <w:p w14:paraId="117BAB8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7B3F583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建筑外窗不得设置影响逃生疏散和灭火救援的障碍物，确需安装金属栅栏等设施的，应当便于从内部开启；</w:t>
      </w:r>
    </w:p>
    <w:p w14:paraId="6B6F96F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建筑外墙装修装饰、建筑屋面使用以及广告牌等设施的设置，不得影响防火、逃生和灭火救援；</w:t>
      </w:r>
    </w:p>
    <w:p w14:paraId="09C14EF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2B5B0EE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6ED0D4B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090229D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0454570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在关门离场前，应对租赁物场所内进行彻底检查，切断电源、气源，在确</w:t>
      </w:r>
      <w:r>
        <w:rPr>
          <w:rFonts w:hint="eastAsia" w:ascii="仿宋_GB2312" w:hAnsi="仿宋_GB2312" w:eastAsia="仿宋_GB2312" w:cs="仿宋_GB2312"/>
          <w:color w:val="auto"/>
          <w:sz w:val="30"/>
          <w:szCs w:val="30"/>
        </w:rPr>
        <w:t>认不存在安全隐患后方可离场；</w:t>
      </w:r>
    </w:p>
    <w:p w14:paraId="2D47020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12.</w:t>
      </w:r>
      <w:r>
        <w:rPr>
          <w:rFonts w:hint="eastAsia" w:ascii="仿宋_GB2312" w:hAnsi="仿宋_GB2312" w:eastAsia="仿宋_GB2312" w:cs="仿宋_GB2312"/>
          <w:strike w:val="0"/>
          <w:dstrike w:val="0"/>
          <w:color w:val="auto"/>
          <w:sz w:val="30"/>
          <w:szCs w:val="30"/>
        </w:rPr>
        <w:t>出租房内应当使用合格的燃气燃烧器具，禁止在不具备安全条件的场所使用燃气</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rPr>
        <w:t>使用燃气等炉具要按安全规定操作，用完后要随手关闭所有阀门</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lang w:val="en-US" w:eastAsia="zh-CN"/>
        </w:rPr>
        <w:t>并做好定期检查和维护</w:t>
      </w:r>
      <w:r>
        <w:rPr>
          <w:rFonts w:hint="eastAsia" w:ascii="仿宋_GB2312" w:hAnsi="仿宋_GB2312" w:eastAsia="仿宋_GB2312" w:cs="仿宋_GB2312"/>
          <w:strike w:val="0"/>
          <w:dstrike w:val="0"/>
          <w:color w:val="auto"/>
          <w:sz w:val="30"/>
          <w:szCs w:val="30"/>
        </w:rPr>
        <w:t>；</w:t>
      </w:r>
    </w:p>
    <w:p w14:paraId="759A355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13.严禁违规在出租场所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5664F32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7940F49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5.每年定期开展消防安全培训和应急演练，并做好相关记录，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7DEF4F2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需加强安全管理，应进行必要的火灾财产保险；</w:t>
      </w:r>
    </w:p>
    <w:p w14:paraId="7449469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17.安全使用出租房，不得擅自改变房屋结构和规划用途；</w:t>
      </w:r>
    </w:p>
    <w:p w14:paraId="185A039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18.配合出租人开展安全检查，及时消除或者通知出租人消除安全隐患；</w:t>
      </w:r>
    </w:p>
    <w:p w14:paraId="57CD2A6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必须无条件服从管理单位对消防安全管理提出的合理要求；</w:t>
      </w:r>
    </w:p>
    <w:p w14:paraId="25AA075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自觉遵守消防法律法规，服从消防组织的管理，抵制消防违法行为。</w:t>
      </w:r>
    </w:p>
    <w:p w14:paraId="6238D658">
      <w:pPr>
        <w:keepNext w:val="0"/>
        <w:keepLines w:val="0"/>
        <w:pageBreakBefore w:val="0"/>
        <w:widowControl w:val="0"/>
        <w:kinsoku/>
        <w:wordWrap/>
        <w:overflowPunct/>
        <w:topLinePunct w:val="0"/>
        <w:autoSpaceDE/>
        <w:autoSpaceDN/>
        <w:bidi w:val="0"/>
        <w:adjustRightInd/>
        <w:snapToGrid/>
        <w:spacing w:line="620" w:lineRule="exact"/>
        <w:ind w:left="420" w:leftChars="200" w:firstLine="600" w:firstLineChars="200"/>
        <w:textAlignment w:val="auto"/>
        <w:rPr>
          <w:rFonts w:hint="eastAsia" w:ascii="仿宋_GB2312" w:hAnsi="仿宋_GB2312" w:eastAsia="仿宋_GB2312" w:cs="仿宋_GB2312"/>
          <w:sz w:val="30"/>
          <w:szCs w:val="30"/>
          <w:lang w:val="en-US" w:eastAsia="zh-CN"/>
        </w:rPr>
      </w:pPr>
    </w:p>
    <w:p w14:paraId="1D7A845D">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告知书签收人签字/盖章：</w:t>
      </w:r>
    </w:p>
    <w:p w14:paraId="7F34FF35">
      <w:pPr>
        <w:keepNext w:val="0"/>
        <w:keepLines w:val="0"/>
        <w:pageBreakBefore w:val="0"/>
        <w:widowControl w:val="0"/>
        <w:kinsoku/>
        <w:wordWrap/>
        <w:overflowPunct/>
        <w:topLinePunct w:val="0"/>
        <w:autoSpaceDE/>
        <w:autoSpaceDN/>
        <w:bidi w:val="0"/>
        <w:adjustRightInd/>
        <w:snapToGrid/>
        <w:spacing w:line="620" w:lineRule="exact"/>
        <w:ind w:left="420" w:leftChars="200"/>
        <w:jc w:val="right"/>
        <w:textAlignment w:val="auto"/>
        <w:rPr>
          <w:rFonts w:hint="eastAsia" w:ascii="仿宋_GB2312" w:hAnsi="仿宋_GB2312" w:eastAsia="仿宋_GB2312" w:cs="仿宋_GB2312"/>
          <w:sz w:val="30"/>
          <w:szCs w:val="30"/>
          <w:lang w:eastAsia="zh-CN"/>
        </w:rPr>
      </w:pPr>
    </w:p>
    <w:p w14:paraId="44DC5319">
      <w:pPr>
        <w:keepNext w:val="0"/>
        <w:keepLines w:val="0"/>
        <w:pageBreakBefore w:val="0"/>
        <w:widowControl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lang w:eastAsia="zh-CN"/>
        </w:rPr>
      </w:pPr>
    </w:p>
    <w:p w14:paraId="69A03E8C">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jc w:val="both"/>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甲方（盖章）：</w:t>
      </w:r>
    </w:p>
    <w:p w14:paraId="774DAE2E">
      <w:pPr>
        <w:spacing w:before="50" w:after="50" w:line="480" w:lineRule="exact"/>
        <w:jc w:val="both"/>
      </w:pPr>
    </w:p>
    <w:sectPr>
      <w:footerReference r:id="rId3" w:type="default"/>
      <w:footerReference r:id="rId4"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5573B4">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111BD423">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D25442">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57D8CF0E">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A83AD0"/>
    <w:rsid w:val="00B2005C"/>
    <w:rsid w:val="00B5413C"/>
    <w:rsid w:val="03457F4D"/>
    <w:rsid w:val="04425FE9"/>
    <w:rsid w:val="04502AFF"/>
    <w:rsid w:val="05D92456"/>
    <w:rsid w:val="06755150"/>
    <w:rsid w:val="068E7E43"/>
    <w:rsid w:val="06C00C55"/>
    <w:rsid w:val="06FA2237"/>
    <w:rsid w:val="078C6EA6"/>
    <w:rsid w:val="08074BF6"/>
    <w:rsid w:val="08AF5C17"/>
    <w:rsid w:val="08B55A9A"/>
    <w:rsid w:val="09C474A0"/>
    <w:rsid w:val="0AAA4978"/>
    <w:rsid w:val="0B690F28"/>
    <w:rsid w:val="0B754EF6"/>
    <w:rsid w:val="0C2A1F61"/>
    <w:rsid w:val="0CA57A5D"/>
    <w:rsid w:val="0DF45AE2"/>
    <w:rsid w:val="0E344BF5"/>
    <w:rsid w:val="0E935BFE"/>
    <w:rsid w:val="0EF9493B"/>
    <w:rsid w:val="0F8C742C"/>
    <w:rsid w:val="115347DA"/>
    <w:rsid w:val="11654CEF"/>
    <w:rsid w:val="12503FC7"/>
    <w:rsid w:val="14A70543"/>
    <w:rsid w:val="152F1FA0"/>
    <w:rsid w:val="15EC3809"/>
    <w:rsid w:val="16571DC8"/>
    <w:rsid w:val="173122BD"/>
    <w:rsid w:val="18925339"/>
    <w:rsid w:val="1A473F02"/>
    <w:rsid w:val="1AE91E9E"/>
    <w:rsid w:val="1B733D66"/>
    <w:rsid w:val="1D24052A"/>
    <w:rsid w:val="1DA43B34"/>
    <w:rsid w:val="20301191"/>
    <w:rsid w:val="211A411E"/>
    <w:rsid w:val="21781C44"/>
    <w:rsid w:val="21F52D2D"/>
    <w:rsid w:val="222A0391"/>
    <w:rsid w:val="224F60AB"/>
    <w:rsid w:val="245076FF"/>
    <w:rsid w:val="24D665AE"/>
    <w:rsid w:val="26E92BE5"/>
    <w:rsid w:val="26EB3E67"/>
    <w:rsid w:val="27E134C6"/>
    <w:rsid w:val="28051B4F"/>
    <w:rsid w:val="28B44BC4"/>
    <w:rsid w:val="28E17D1E"/>
    <w:rsid w:val="2CF45EA7"/>
    <w:rsid w:val="2D76092E"/>
    <w:rsid w:val="2DFE26D1"/>
    <w:rsid w:val="2EEB7445"/>
    <w:rsid w:val="3071362F"/>
    <w:rsid w:val="32E5541C"/>
    <w:rsid w:val="33BC75E5"/>
    <w:rsid w:val="375B2943"/>
    <w:rsid w:val="398A12C3"/>
    <w:rsid w:val="3A231E3E"/>
    <w:rsid w:val="3C553767"/>
    <w:rsid w:val="3CC13740"/>
    <w:rsid w:val="3CC82742"/>
    <w:rsid w:val="3DD877E7"/>
    <w:rsid w:val="3E1A3557"/>
    <w:rsid w:val="3F782104"/>
    <w:rsid w:val="3FDB0AC5"/>
    <w:rsid w:val="3FF16AF1"/>
    <w:rsid w:val="410E414B"/>
    <w:rsid w:val="411F5AAC"/>
    <w:rsid w:val="41DF4BEC"/>
    <w:rsid w:val="426C27D0"/>
    <w:rsid w:val="44B352D2"/>
    <w:rsid w:val="461E0BEE"/>
    <w:rsid w:val="484C07B1"/>
    <w:rsid w:val="48C651E6"/>
    <w:rsid w:val="4A196FDF"/>
    <w:rsid w:val="4A69389D"/>
    <w:rsid w:val="4C8A0B18"/>
    <w:rsid w:val="4E4C1D55"/>
    <w:rsid w:val="4E4D5343"/>
    <w:rsid w:val="4F132029"/>
    <w:rsid w:val="504D156B"/>
    <w:rsid w:val="50BF5CCD"/>
    <w:rsid w:val="51064B72"/>
    <w:rsid w:val="520115EE"/>
    <w:rsid w:val="52A5743C"/>
    <w:rsid w:val="52D3730D"/>
    <w:rsid w:val="533E387A"/>
    <w:rsid w:val="55730162"/>
    <w:rsid w:val="57087F99"/>
    <w:rsid w:val="588767A0"/>
    <w:rsid w:val="5A566F12"/>
    <w:rsid w:val="5AE7BE49"/>
    <w:rsid w:val="5B7756EE"/>
    <w:rsid w:val="5CAC6A04"/>
    <w:rsid w:val="5D4F6922"/>
    <w:rsid w:val="5DBB3B96"/>
    <w:rsid w:val="5DF300E3"/>
    <w:rsid w:val="5FDE7C96"/>
    <w:rsid w:val="60DD0FD5"/>
    <w:rsid w:val="652C579B"/>
    <w:rsid w:val="65A11057"/>
    <w:rsid w:val="668A66FA"/>
    <w:rsid w:val="68822739"/>
    <w:rsid w:val="693B781C"/>
    <w:rsid w:val="6ABA73A5"/>
    <w:rsid w:val="6B76151E"/>
    <w:rsid w:val="6CF03552"/>
    <w:rsid w:val="6CFC68D7"/>
    <w:rsid w:val="6D34343E"/>
    <w:rsid w:val="6DF979B8"/>
    <w:rsid w:val="6E0B0643"/>
    <w:rsid w:val="6E2A4841"/>
    <w:rsid w:val="6E3851B0"/>
    <w:rsid w:val="6F0F5F11"/>
    <w:rsid w:val="6F141779"/>
    <w:rsid w:val="70C25205"/>
    <w:rsid w:val="70D867D7"/>
    <w:rsid w:val="722F459F"/>
    <w:rsid w:val="730668DC"/>
    <w:rsid w:val="75297601"/>
    <w:rsid w:val="755B4AEE"/>
    <w:rsid w:val="75796F4B"/>
    <w:rsid w:val="76BBE103"/>
    <w:rsid w:val="76E622F1"/>
    <w:rsid w:val="78230C03"/>
    <w:rsid w:val="79A100AE"/>
    <w:rsid w:val="79DB010B"/>
    <w:rsid w:val="7BD70D3B"/>
    <w:rsid w:val="7BFEEBF5"/>
    <w:rsid w:val="7C6F710D"/>
    <w:rsid w:val="7C9C4B5C"/>
    <w:rsid w:val="7CC40631"/>
    <w:rsid w:val="7D4F6073"/>
    <w:rsid w:val="7FFECF60"/>
    <w:rsid w:val="DE5F458B"/>
    <w:rsid w:val="DF5FCF37"/>
    <w:rsid w:val="E7FC6013"/>
    <w:rsid w:val="FBE947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24</Pages>
  <Words>11980</Words>
  <Characters>12537</Characters>
  <Lines>0</Lines>
  <Paragraphs>0</Paragraphs>
  <TotalTime>0</TotalTime>
  <ScaleCrop>false</ScaleCrop>
  <LinksUpToDate>false</LinksUpToDate>
  <CharactersWithSpaces>13833</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2023-12-11T16:46:00Z</dcterms:created>
  <dc:creator>刘烨</dc:creator>
  <cp:lastModifiedBy>月之初</cp:lastModifiedBy>
  <dcterms:modified xsi:type="dcterms:W3CDTF">2025-03-03T01:16:19Z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3ACAE45946534BB287236373124A963F_13</vt:lpwstr>
  </property>
  <property fmtid="{D5CDD505-2E9C-101B-9397-08002B2CF9AE}" pid="4" name="KSOTemplateDocerSaveRecord">
    <vt:lpwstr>eyJoZGlkIjoiYzQ3MzJmODVmNmFlYzI4OWVkNzBmYTBkOTQxYjNlOTEiLCJ1c2VySWQiOiI3OTQ2MDA2NzEifQ==</vt:lpwstr>
  </property>
</Properties>
</file>